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307" w:rsidRDefault="00B42852" w:rsidP="00B42852">
      <w:pPr>
        <w:pStyle w:val="Title"/>
      </w:pPr>
      <w:r>
        <w:t>Keats Question</w:t>
      </w:r>
      <w:r w:rsidR="007A72A7">
        <w:t xml:space="preserve"> Marilee</w:t>
      </w:r>
    </w:p>
    <w:p w:rsidR="00266B52" w:rsidRPr="002D5B42" w:rsidRDefault="00266B52" w:rsidP="00266B52">
      <w:pPr>
        <w:rPr>
          <w:b/>
        </w:rPr>
      </w:pPr>
      <w:r w:rsidRPr="002D5B42">
        <w:rPr>
          <w:b/>
        </w:rPr>
        <w:t xml:space="preserve">In what ways are the Romantic ideals &amp; values related to the imagination developed throughout ‘Ode On A Grecian Urn’ &amp; Keats’ other poems set for study? </w:t>
      </w:r>
    </w:p>
    <w:p w:rsidR="00266B52" w:rsidRDefault="00266B52" w:rsidP="00266B52">
      <w:pPr>
        <w:rPr>
          <w:b/>
        </w:rPr>
      </w:pPr>
      <w:r w:rsidRPr="002D5B42">
        <w:rPr>
          <w:b/>
        </w:rPr>
        <w:t>Make specific references to imagery &amp; the Romantic context.</w:t>
      </w:r>
    </w:p>
    <w:p w:rsidR="003C1BEA" w:rsidRDefault="00CF57BF" w:rsidP="00266B52">
      <w:r>
        <w:t xml:space="preserve">Keats’ </w:t>
      </w:r>
      <w:r w:rsidRPr="007739BF">
        <w:rPr>
          <w:u w:val="single"/>
        </w:rPr>
        <w:t>Ode On A Grecian Urn</w:t>
      </w:r>
      <w:r w:rsidR="007739BF">
        <w:t xml:space="preserve">, </w:t>
      </w:r>
      <w:r w:rsidR="007739BF" w:rsidRPr="007739BF">
        <w:rPr>
          <w:u w:val="single"/>
        </w:rPr>
        <w:t>La Belle Dame Sans Merci</w:t>
      </w:r>
      <w:r w:rsidR="007739BF">
        <w:t xml:space="preserve">, </w:t>
      </w:r>
      <w:r w:rsidR="007739BF" w:rsidRPr="007739BF">
        <w:rPr>
          <w:u w:val="single"/>
        </w:rPr>
        <w:t>Fancy</w:t>
      </w:r>
      <w:r w:rsidR="007739BF">
        <w:t xml:space="preserve">, </w:t>
      </w:r>
      <w:r w:rsidR="007739BF" w:rsidRPr="007739BF">
        <w:rPr>
          <w:u w:val="single"/>
        </w:rPr>
        <w:t>Bright Star</w:t>
      </w:r>
      <w:r w:rsidR="007739BF">
        <w:t xml:space="preserve"> and </w:t>
      </w:r>
      <w:r w:rsidR="007739BF" w:rsidRPr="007739BF">
        <w:rPr>
          <w:u w:val="single"/>
        </w:rPr>
        <w:t>Ode To A Nightingale</w:t>
      </w:r>
      <w:r w:rsidR="000712F2">
        <w:t xml:space="preserve"> </w:t>
      </w:r>
      <w:r>
        <w:t xml:space="preserve"> </w:t>
      </w:r>
      <w:r w:rsidR="007739BF">
        <w:t xml:space="preserve"> all </w:t>
      </w:r>
      <w:r w:rsidR="00587C1F">
        <w:t>encompass</w:t>
      </w:r>
      <w:r>
        <w:t xml:space="preserve"> three main aspects of the Romantic ideals relating to the imagination. Throughout the poem Keats creates an </w:t>
      </w:r>
      <w:r w:rsidR="00587C1F">
        <w:t>idealism</w:t>
      </w:r>
      <w:r>
        <w:t xml:space="preserve"> past while reflecting on the everlastingness of art compared to the often fleeting nature. Surrounding these two concepts is the idea that the contemplation of nature and beauty 9such as a beautifully crafter urn) could act as a trigger for the imagination and introspective </w:t>
      </w:r>
      <w:r w:rsidR="00587C1F">
        <w:t>analysis</w:t>
      </w:r>
      <w:r>
        <w:t>.</w:t>
      </w:r>
    </w:p>
    <w:p w:rsidR="0092083D" w:rsidRDefault="000712F2" w:rsidP="00266B52">
      <w:r>
        <w:t>Firstly Keats often created</w:t>
      </w:r>
      <w:r w:rsidR="007739BF">
        <w:t xml:space="preserve"> an idealistic past in his poetry as something to strive toward or to mourn the loss of. In </w:t>
      </w:r>
      <w:r w:rsidR="007739BF" w:rsidRPr="007739BF">
        <w:rPr>
          <w:u w:val="single"/>
        </w:rPr>
        <w:t>Ode On A Grecian Urn</w:t>
      </w:r>
      <w:r w:rsidR="007739BF">
        <w:t xml:space="preserve"> (hereafter </w:t>
      </w:r>
      <w:r w:rsidR="007739BF" w:rsidRPr="007739BF">
        <w:rPr>
          <w:u w:val="single"/>
        </w:rPr>
        <w:t>Ode</w:t>
      </w:r>
      <w:r w:rsidR="007739BF">
        <w:t xml:space="preserve">) Keats quickly establishes a perfect moment in time “Ah happy, happy boughs! That </w:t>
      </w:r>
      <w:r w:rsidR="00587C1F">
        <w:t>cannot</w:t>
      </w:r>
      <w:r w:rsidR="007739BF">
        <w:t xml:space="preserve"> shed / Your leaves, nor ever bid the spring adieu” “For ever </w:t>
      </w:r>
      <w:r w:rsidR="00587C1F">
        <w:t>warm</w:t>
      </w:r>
      <w:r w:rsidR="007739BF">
        <w:t xml:space="preserve"> and still to be enjoyed / For ever panting and for ever young”. Here through the use of tactile imagery as well as the symbolism of leaves and spring Keats captures the sense of being ‘for ever young’</w:t>
      </w:r>
      <w:r w:rsidR="00DC3BC2">
        <w:t xml:space="preserve">. This along with his use of emotive language effectively creates a scene which is to be envied. Keats also displays his </w:t>
      </w:r>
      <w:r w:rsidR="00587C1F">
        <w:t>appreciation</w:t>
      </w:r>
      <w:r w:rsidR="00DC3BC2">
        <w:t xml:space="preserve"> of the past in his use of </w:t>
      </w:r>
      <w:r w:rsidR="00587C1F">
        <w:t>archaic</w:t>
      </w:r>
      <w:r w:rsidR="00DC3BC2">
        <w:t xml:space="preserve"> expressions and symbolism in </w:t>
      </w:r>
      <w:r w:rsidR="00DC3BC2" w:rsidRPr="00DC3BC2">
        <w:rPr>
          <w:u w:val="single"/>
        </w:rPr>
        <w:t>La Belle Dame Sans Merci</w:t>
      </w:r>
      <w:r w:rsidR="005E57EF">
        <w:rPr>
          <w:u w:val="single"/>
        </w:rPr>
        <w:t xml:space="preserve"> </w:t>
      </w:r>
      <w:r w:rsidR="005E57EF" w:rsidRPr="005E57EF">
        <w:t>(hereafter</w:t>
      </w:r>
      <w:r w:rsidR="005E57EF">
        <w:rPr>
          <w:u w:val="single"/>
        </w:rPr>
        <w:t xml:space="preserve"> La Belle)</w:t>
      </w:r>
      <w:r w:rsidR="00DC3BC2">
        <w:t xml:space="preserve"> “”O what can ail thee, knight-at-arms” “I met a lady in the meads / Full </w:t>
      </w:r>
      <w:r w:rsidR="00587C1F">
        <w:t>beautiful</w:t>
      </w:r>
      <w:r w:rsidR="00DC3BC2">
        <w:t xml:space="preserve"> – a </w:t>
      </w:r>
      <w:r w:rsidR="00587C1F">
        <w:t>fairy’s</w:t>
      </w:r>
      <w:r w:rsidR="00DC3BC2">
        <w:t xml:space="preserve"> child” “And honey wild, and mamma dew”. Keats’ portrayal of the past as almost utopian is furthered by his </w:t>
      </w:r>
      <w:r w:rsidR="00587C1F">
        <w:t>references</w:t>
      </w:r>
      <w:r w:rsidR="00DC3BC2">
        <w:t xml:space="preserve"> to magical creatures “feary’s child” and heavenly goods “manna dew”. Again he is able to create a glimpse at a time that was perfect and so wonderful as to be magical.</w:t>
      </w:r>
      <w:r w:rsidR="00FF2D72">
        <w:t xml:space="preserve"> The theme continues onto </w:t>
      </w:r>
      <w:r w:rsidR="00FF2D72" w:rsidRPr="00FF2D72">
        <w:rPr>
          <w:u w:val="single"/>
        </w:rPr>
        <w:t>Fancy</w:t>
      </w:r>
      <w:r w:rsidR="00FF2D72">
        <w:rPr>
          <w:u w:val="single"/>
        </w:rPr>
        <w:t xml:space="preserve"> </w:t>
      </w:r>
      <w:r w:rsidR="00761B81">
        <w:t xml:space="preserve">in </w:t>
      </w:r>
      <w:r w:rsidR="00587C1F">
        <w:t>which</w:t>
      </w:r>
      <w:r w:rsidR="00761B81">
        <w:t xml:space="preserve"> Keats is much more explicit about the impact of time on the beauties of the world “</w:t>
      </w:r>
      <w:r w:rsidR="00761B81" w:rsidRPr="00761B81">
        <w:t>O sweet Fancy! let her loose; / Every thing is spoilt by use”</w:t>
      </w:r>
      <w:r w:rsidR="00761B81">
        <w:t xml:space="preserve">. Here Keats instructs that familiarity and ‘use’ remove our </w:t>
      </w:r>
      <w:r w:rsidR="00587C1F">
        <w:t>appreciation</w:t>
      </w:r>
      <w:r w:rsidR="00761B81">
        <w:t xml:space="preserve"> of our world. He uses exaggeration “everything”, along with the st</w:t>
      </w:r>
      <w:r w:rsidR="00C40ED5">
        <w:t>r</w:t>
      </w:r>
      <w:r w:rsidR="00761B81">
        <w:t xml:space="preserve">ong imagery of something being “spoilt” to enhance the impact of the image. As in </w:t>
      </w:r>
      <w:r w:rsidR="00C40ED5" w:rsidRPr="00C40ED5">
        <w:rPr>
          <w:u w:val="single"/>
        </w:rPr>
        <w:t>La Belle</w:t>
      </w:r>
      <w:r w:rsidR="00C40ED5">
        <w:t xml:space="preserve"> </w:t>
      </w:r>
      <w:r w:rsidR="0092083D">
        <w:t xml:space="preserve">Keats uses </w:t>
      </w:r>
      <w:r w:rsidR="00587C1F">
        <w:t>references</w:t>
      </w:r>
      <w:r w:rsidR="0092083D">
        <w:t xml:space="preserve"> to mythological beings in order to capture a sense of lost beauties and magical wonders that reside only in the past </w:t>
      </w:r>
      <w:r w:rsidR="0092083D" w:rsidRPr="0092083D">
        <w:t>“Dulcet-eyed as Ceres' daughter,/Ere the God of Torment taught her /how to frown and how to chide;/With a waist and with a side /White as Hebe's, when her zone /Slipt its golden clasp, and down /Fell her kirtle to her feet,”</w:t>
      </w:r>
      <w:r w:rsidR="0092083D">
        <w:t xml:space="preserve">. It is evident that Keats valued the past as something greater than his own time and something that society should look upon as a prise. Keats is writing in a time just after great scientific movement which has removed much of the magic and mystery of life. Thus is can be seen that his high </w:t>
      </w:r>
      <w:r w:rsidR="00587C1F">
        <w:t>regard</w:t>
      </w:r>
      <w:r w:rsidR="0092083D">
        <w:t xml:space="preserve"> for the past is the result of a need to </w:t>
      </w:r>
      <w:r w:rsidR="00587C1F">
        <w:t>return</w:t>
      </w:r>
      <w:r w:rsidR="0092083D">
        <w:t xml:space="preserve"> to a much simpler and joyous time without the weight of </w:t>
      </w:r>
      <w:r w:rsidR="00587C1F">
        <w:t>knowledge</w:t>
      </w:r>
      <w:r w:rsidR="0092083D">
        <w:t>.</w:t>
      </w:r>
    </w:p>
    <w:p w:rsidR="00196C61" w:rsidRDefault="000444C5" w:rsidP="00266B52">
      <w:pPr>
        <w:rPr>
          <w:color w:val="000000"/>
        </w:rPr>
      </w:pPr>
      <w:r>
        <w:t xml:space="preserve">As a lead on from this is </w:t>
      </w:r>
      <w:r w:rsidR="00587C1F">
        <w:t>Keats’ contemplation</w:t>
      </w:r>
      <w:r>
        <w:t xml:space="preserve"> of what it is in our worl</w:t>
      </w:r>
      <w:r w:rsidR="003D4CD3">
        <w:t>d</w:t>
      </w:r>
      <w:r>
        <w:t xml:space="preserve"> that is everlasting in the face of </w:t>
      </w:r>
      <w:r w:rsidR="00587C1F">
        <w:t>change</w:t>
      </w:r>
      <w:r>
        <w:t xml:space="preserve">. </w:t>
      </w:r>
      <w:r w:rsidRPr="009A4594">
        <w:rPr>
          <w:u w:val="single"/>
        </w:rPr>
        <w:t>Ode</w:t>
      </w:r>
      <w:r>
        <w:t xml:space="preserve"> opens quite bluntly </w:t>
      </w:r>
      <w:r w:rsidRPr="000444C5">
        <w:t xml:space="preserve">with “Thou still unravish'd bride of quietness, / Thou foster-child of silence and slow time” which </w:t>
      </w:r>
      <w:r w:rsidR="00587C1F">
        <w:t>immediately</w:t>
      </w:r>
      <w:r>
        <w:t xml:space="preserve"> introduces the theme of time and change. The images of the “unravish’d bride” and “foster-child” are both harsh though they are contrasted with the softness of “quietness” and “silence”. Thus the reader gets a sense of confusion between a love for the beauty</w:t>
      </w:r>
      <w:r w:rsidR="000504B5">
        <w:t xml:space="preserve"> and </w:t>
      </w:r>
      <w:r w:rsidR="00587C1F">
        <w:t>consistency</w:t>
      </w:r>
      <w:r>
        <w:t xml:space="preserve"> of the urn and a hatred of wildly changing world in which it </w:t>
      </w:r>
      <w:r w:rsidR="00587C1F">
        <w:t xml:space="preserve">resides. </w:t>
      </w:r>
      <w:r w:rsidR="00587C1F">
        <w:lastRenderedPageBreak/>
        <w:t>Keats</w:t>
      </w:r>
      <w:r w:rsidR="000504B5">
        <w:t xml:space="preserve"> continues on to describe the perfectly still scene on the urn “</w:t>
      </w:r>
      <w:r w:rsidR="000504B5" w:rsidRPr="000504B5">
        <w:t>nor ever can those trees be bare / Bold lover, never, never canst thou kiss, / Though winning near the goal - yet, do not grieve; / She cannot fade, though thou hast not thy bliss,/For ever wilt thou love, and she be fair”.</w:t>
      </w:r>
      <w:r w:rsidR="00480B00">
        <w:t xml:space="preserve"> Keats’ </w:t>
      </w:r>
      <w:r w:rsidR="00587C1F">
        <w:t>tension</w:t>
      </w:r>
      <w:r w:rsidR="00480B00">
        <w:t xml:space="preserve"> between emotions is mirrored in the tension of the image on the urn, in the almost kiss between the lovers. There is a loss that they will never be satisfied yet at the same time they will never be disappointed. Keats’ use of contrasting images “bare” and “bold” “grieve” and “bliss” “wilt” and “fair” enhance the effect of being captured in time, somewhere between two states. Later on follows a grim prediction of the world “</w:t>
      </w:r>
      <w:r w:rsidR="00480B00">
        <w:rPr>
          <w:color w:val="000000"/>
        </w:rPr>
        <w:t xml:space="preserve">When old age shall this generation waste, / Thou shalt remain, in midst of other woe”. Full of dark imagery and emotive language “old age” “waste” “woe” this line remains optimistic that the urn will still “remain” </w:t>
      </w:r>
      <w:r w:rsidR="00587C1F">
        <w:rPr>
          <w:color w:val="000000"/>
        </w:rPr>
        <w:t>consistent</w:t>
      </w:r>
      <w:r w:rsidR="00480B00">
        <w:rPr>
          <w:color w:val="000000"/>
        </w:rPr>
        <w:t xml:space="preserve">. Again a contrast is drawn between Keats’ world and the endurance of the </w:t>
      </w:r>
      <w:r w:rsidR="00587C1F">
        <w:rPr>
          <w:color w:val="000000"/>
        </w:rPr>
        <w:t>urn;</w:t>
      </w:r>
      <w:r w:rsidR="00480B00">
        <w:rPr>
          <w:color w:val="000000"/>
        </w:rPr>
        <w:t xml:space="preserve"> although His will change and ultimately decay the urn will still remain </w:t>
      </w:r>
      <w:r w:rsidR="00587C1F">
        <w:rPr>
          <w:color w:val="000000"/>
        </w:rPr>
        <w:t>trapped</w:t>
      </w:r>
      <w:r w:rsidR="00480B00">
        <w:rPr>
          <w:color w:val="000000"/>
        </w:rPr>
        <w:t xml:space="preserve"> in the same perfect moment. </w:t>
      </w:r>
      <w:r w:rsidR="009A4594">
        <w:rPr>
          <w:color w:val="000000"/>
        </w:rPr>
        <w:t xml:space="preserve">Keats clearly feels that his is a world which destroys true beauty and that little will survive. His loss can be seen as a result of the ever expanding </w:t>
      </w:r>
      <w:r w:rsidR="00587C1F">
        <w:rPr>
          <w:color w:val="000000"/>
        </w:rPr>
        <w:t>knowledge</w:t>
      </w:r>
      <w:r w:rsidR="009A4594">
        <w:rPr>
          <w:color w:val="000000"/>
        </w:rPr>
        <w:t xml:space="preserve"> and technology of the time, less and less of the world still remained outside the grasp of reason and explanation. Much of the natural world was being lost to society and industry. Yet Keats still gained hope from the parts of nature that manage to withstand the forces of change. In </w:t>
      </w:r>
      <w:r w:rsidR="009A4594" w:rsidRPr="009A4594">
        <w:rPr>
          <w:color w:val="000000"/>
          <w:u w:val="single"/>
        </w:rPr>
        <w:t>Bright Star</w:t>
      </w:r>
      <w:r w:rsidR="00EF26CA">
        <w:rPr>
          <w:color w:val="000000"/>
          <w:u w:val="single"/>
        </w:rPr>
        <w:t xml:space="preserve"> </w:t>
      </w:r>
      <w:r w:rsidR="00EF26CA">
        <w:rPr>
          <w:color w:val="000000"/>
        </w:rPr>
        <w:t>Keats proclaims “Bright star! Would I as steadfast as thou art”. Here the symbolism of the star creates a sense of not only the everlasting or “steadfast” but also of a beauty that stands out amongst the dark. This</w:t>
      </w:r>
      <w:r w:rsidR="003D4CD3">
        <w:rPr>
          <w:color w:val="000000"/>
        </w:rPr>
        <w:t xml:space="preserve"> symbolism </w:t>
      </w:r>
      <w:r w:rsidR="00EF26CA">
        <w:rPr>
          <w:color w:val="000000"/>
        </w:rPr>
        <w:t xml:space="preserve">is evident of his feeling that nature can survive its oppressor and what little remains </w:t>
      </w:r>
      <w:r w:rsidR="00587C1F">
        <w:rPr>
          <w:color w:val="000000"/>
        </w:rPr>
        <w:t>are</w:t>
      </w:r>
      <w:r w:rsidR="003D4CD3">
        <w:rPr>
          <w:color w:val="000000"/>
        </w:rPr>
        <w:t xml:space="preserve"> truly wonderful. </w:t>
      </w:r>
      <w:r w:rsidR="00587C1F">
        <w:rPr>
          <w:color w:val="000000"/>
        </w:rPr>
        <w:t xml:space="preserve">Similarly in </w:t>
      </w:r>
      <w:r w:rsidR="00587C1F" w:rsidRPr="003D4CD3">
        <w:rPr>
          <w:color w:val="000000"/>
          <w:u w:val="single"/>
        </w:rPr>
        <w:t>Ode To A Nightingale</w:t>
      </w:r>
      <w:r w:rsidR="00587C1F">
        <w:rPr>
          <w:color w:val="000000"/>
        </w:rPr>
        <w:t xml:space="preserve"> (hereafter </w:t>
      </w:r>
      <w:r w:rsidR="00587C1F" w:rsidRPr="00F14A8D">
        <w:rPr>
          <w:color w:val="000000"/>
          <w:u w:val="single"/>
        </w:rPr>
        <w:t>Nightingale</w:t>
      </w:r>
      <w:r w:rsidR="00587C1F">
        <w:rPr>
          <w:color w:val="000000"/>
        </w:rPr>
        <w:t>)</w:t>
      </w:r>
      <w:r w:rsidR="00587C1F">
        <w:rPr>
          <w:color w:val="000000"/>
          <w:u w:val="single"/>
        </w:rPr>
        <w:t xml:space="preserve"> </w:t>
      </w:r>
      <w:r w:rsidR="00587C1F">
        <w:rPr>
          <w:color w:val="000000"/>
        </w:rPr>
        <w:t xml:space="preserve">Keats states “Thou wast not born for death, immortal Bird! </w:t>
      </w:r>
      <w:r w:rsidR="003D4CD3">
        <w:rPr>
          <w:color w:val="000000"/>
        </w:rPr>
        <w:t xml:space="preserve">/ No hungry generations tread thee down”. Here the imagery of death and immortality are contrasted right next to each other, thus implying the strength of the </w:t>
      </w:r>
      <w:r w:rsidR="00587C1F">
        <w:rPr>
          <w:color w:val="000000"/>
        </w:rPr>
        <w:t>nightingale’s</w:t>
      </w:r>
      <w:r w:rsidR="003D4CD3">
        <w:rPr>
          <w:color w:val="000000"/>
        </w:rPr>
        <w:t xml:space="preserve"> endurance. The bird itself represents a </w:t>
      </w:r>
      <w:r w:rsidR="00587C1F">
        <w:rPr>
          <w:color w:val="000000"/>
        </w:rPr>
        <w:t>type</w:t>
      </w:r>
      <w:r w:rsidR="003D4CD3">
        <w:rPr>
          <w:color w:val="000000"/>
        </w:rPr>
        <w:t xml:space="preserve"> of freedom which is enhanced by the idea that it </w:t>
      </w:r>
      <w:r w:rsidR="00587C1F">
        <w:rPr>
          <w:color w:val="000000"/>
        </w:rPr>
        <w:t>cannot</w:t>
      </w:r>
      <w:r w:rsidR="003D4CD3">
        <w:rPr>
          <w:color w:val="000000"/>
        </w:rPr>
        <w:t xml:space="preserve"> be tread down. Thus it is clear that Keats has little hope for his society in </w:t>
      </w:r>
      <w:r w:rsidR="00587C1F">
        <w:rPr>
          <w:color w:val="000000"/>
        </w:rPr>
        <w:t>its</w:t>
      </w:r>
      <w:r w:rsidR="003D4CD3">
        <w:rPr>
          <w:color w:val="000000"/>
        </w:rPr>
        <w:t xml:space="preserve"> time of great change, yet he feels secure in knowing that </w:t>
      </w:r>
      <w:r w:rsidR="00587C1F">
        <w:rPr>
          <w:color w:val="000000"/>
        </w:rPr>
        <w:t>remnants</w:t>
      </w:r>
      <w:r w:rsidR="003D4CD3">
        <w:rPr>
          <w:color w:val="000000"/>
        </w:rPr>
        <w:t xml:space="preserve"> of culture (such as the urn) and nature will remain.</w:t>
      </w:r>
    </w:p>
    <w:p w:rsidR="00266B52" w:rsidRDefault="00190970" w:rsidP="00266B52">
      <w:pPr>
        <w:rPr>
          <w:color w:val="000000"/>
        </w:rPr>
      </w:pPr>
      <w:r>
        <w:rPr>
          <w:color w:val="000000"/>
        </w:rPr>
        <w:t xml:space="preserve">Lastly Keats addresses the idea that it is the contemplation of art/beauty that triggers the imagination. In </w:t>
      </w:r>
      <w:r w:rsidRPr="00190970">
        <w:rPr>
          <w:color w:val="000000"/>
          <w:u w:val="single"/>
        </w:rPr>
        <w:t>Ode</w:t>
      </w:r>
      <w:r w:rsidR="00F14A8D">
        <w:rPr>
          <w:color w:val="000000"/>
          <w:u w:val="single"/>
        </w:rPr>
        <w:t xml:space="preserve"> </w:t>
      </w:r>
      <w:r w:rsidR="00F14A8D">
        <w:rPr>
          <w:color w:val="000000"/>
        </w:rPr>
        <w:t xml:space="preserve">Keats </w:t>
      </w:r>
      <w:r w:rsidR="00695DAC">
        <w:rPr>
          <w:color w:val="000000"/>
        </w:rPr>
        <w:t xml:space="preserve">considers that “Heard melodies are sweet, but those unheard / are sweeter”. Here we are brought to understand that although the beauties of this world are </w:t>
      </w:r>
      <w:r w:rsidR="00587C1F">
        <w:rPr>
          <w:color w:val="000000"/>
        </w:rPr>
        <w:t>wonderful</w:t>
      </w:r>
      <w:r w:rsidR="00695DAC">
        <w:rPr>
          <w:color w:val="000000"/>
        </w:rPr>
        <w:t xml:space="preserve"> what we can conjure in our imagination </w:t>
      </w:r>
      <w:r w:rsidR="00587C1F">
        <w:rPr>
          <w:color w:val="000000"/>
        </w:rPr>
        <w:t>exceeds</w:t>
      </w:r>
      <w:r w:rsidR="00695DAC">
        <w:rPr>
          <w:color w:val="000000"/>
        </w:rPr>
        <w:t xml:space="preserve"> the real world. Yet he encourages “therefore, ye soft pipes, play on” indicating that although the imagination will take the listener </w:t>
      </w:r>
      <w:r w:rsidR="00587C1F">
        <w:rPr>
          <w:color w:val="000000"/>
        </w:rPr>
        <w:t>far,</w:t>
      </w:r>
      <w:r w:rsidR="00BF6CF5">
        <w:rPr>
          <w:color w:val="000000"/>
        </w:rPr>
        <w:t xml:space="preserve"> </w:t>
      </w:r>
      <w:r w:rsidR="00695DAC">
        <w:rPr>
          <w:color w:val="000000"/>
        </w:rPr>
        <w:t xml:space="preserve">beyond the ‘music’, it is the ‘music’ that triggers the imagination. </w:t>
      </w:r>
      <w:r w:rsidR="00587C1F">
        <w:rPr>
          <w:color w:val="000000"/>
        </w:rPr>
        <w:t>Furthermore</w:t>
      </w:r>
      <w:r w:rsidR="00695DAC">
        <w:rPr>
          <w:color w:val="000000"/>
        </w:rPr>
        <w:t xml:space="preserve"> </w:t>
      </w:r>
      <w:r w:rsidR="00BF6CF5">
        <w:rPr>
          <w:color w:val="000000"/>
        </w:rPr>
        <w:t xml:space="preserve">Keats states “Thou, silent form, dost tease us out of thought”. Here the combination of ‘silent’ and ‘tease’ create a </w:t>
      </w:r>
      <w:r w:rsidR="00587C1F">
        <w:rPr>
          <w:color w:val="000000"/>
        </w:rPr>
        <w:t>sense</w:t>
      </w:r>
      <w:r w:rsidR="00BF6CF5">
        <w:rPr>
          <w:color w:val="000000"/>
        </w:rPr>
        <w:t xml:space="preserve"> of gentleness that takes us away from ‘thought’. It is the soft beauty of the urn that lulls us into a state of deep imagination. Lastly Keats closes with “a friend to man, to whom thou say'st, / "Beauty is truth, truth beauty," - that is all / Ye know on earth, and all ye need to know.” The use of the word friend creates a familiarity and kindness, that the urn is delivering soft advice. This being “Beauty is truth, truth beauty” here the repletion and inversion of the words creates an image of the cyclical nature of the two. This enhances the message that these two are all encompassing and endless. Again the repletion of “all ye know” yet on different scales (i.e. “on earth” and need know in everything) indicating that </w:t>
      </w:r>
      <w:r w:rsidR="00587C1F">
        <w:rPr>
          <w:color w:val="000000"/>
        </w:rPr>
        <w:t>truth</w:t>
      </w:r>
      <w:r w:rsidR="00BF6CF5">
        <w:rPr>
          <w:color w:val="000000"/>
        </w:rPr>
        <w:t xml:space="preserve"> and beauty goes beyond our planet or society to become part of the balance of the cosmos. This all encompassing advice ‘uttered’ by the urn indicates that from the urn one w</w:t>
      </w:r>
      <w:r w:rsidR="00AB2223">
        <w:rPr>
          <w:color w:val="000000"/>
        </w:rPr>
        <w:t xml:space="preserve">ill stumble upon illumination if one were to allow </w:t>
      </w:r>
      <w:r w:rsidR="00587C1F">
        <w:rPr>
          <w:color w:val="000000"/>
        </w:rPr>
        <w:t>you</w:t>
      </w:r>
      <w:r w:rsidR="00AB2223">
        <w:rPr>
          <w:color w:val="000000"/>
        </w:rPr>
        <w:t xml:space="preserve"> to be lulled into imagination.</w:t>
      </w:r>
      <w:r w:rsidR="00D8539D">
        <w:rPr>
          <w:color w:val="000000"/>
        </w:rPr>
        <w:t xml:space="preserve"> Similarly in </w:t>
      </w:r>
      <w:r w:rsidR="00D8539D" w:rsidRPr="00D8539D">
        <w:rPr>
          <w:color w:val="000000"/>
          <w:u w:val="single"/>
        </w:rPr>
        <w:t>Nightingale</w:t>
      </w:r>
      <w:r w:rsidR="00D8539D">
        <w:rPr>
          <w:color w:val="000000"/>
          <w:u w:val="single"/>
        </w:rPr>
        <w:t xml:space="preserve"> </w:t>
      </w:r>
      <w:r w:rsidR="00D8539D">
        <w:rPr>
          <w:color w:val="000000"/>
        </w:rPr>
        <w:t>Keats proclaims “Away! Away! For I will fly with thee/ … on the viewless</w:t>
      </w:r>
      <w:r w:rsidR="006271B0">
        <w:rPr>
          <w:color w:val="000000"/>
        </w:rPr>
        <w:t xml:space="preserve"> </w:t>
      </w:r>
      <w:r w:rsidR="00D8539D">
        <w:rPr>
          <w:color w:val="000000"/>
        </w:rPr>
        <w:t xml:space="preserve">wings of Poesy, </w:t>
      </w:r>
      <w:r w:rsidR="00D8539D">
        <w:rPr>
          <w:color w:val="000000"/>
        </w:rPr>
        <w:lastRenderedPageBreak/>
        <w:t xml:space="preserve">/ Though the dull brain perplexes and retards: / Already with thee!” here is the </w:t>
      </w:r>
      <w:r w:rsidR="006271B0">
        <w:rPr>
          <w:color w:val="000000"/>
        </w:rPr>
        <w:t xml:space="preserve">beauty of the bird and its song that triggers the imagination. The use of exclamation marks creates a sense of urgency and excitement as Keats sends the bird away for him to follow. He </w:t>
      </w:r>
      <w:r w:rsidR="00587C1F">
        <w:rPr>
          <w:color w:val="000000"/>
        </w:rPr>
        <w:t>flies</w:t>
      </w:r>
      <w:r w:rsidR="006271B0">
        <w:rPr>
          <w:color w:val="000000"/>
        </w:rPr>
        <w:t xml:space="preserve"> on the “viewless wings of Poesy” here viewless meaning both what </w:t>
      </w:r>
      <w:r w:rsidR="00587C1F">
        <w:rPr>
          <w:color w:val="000000"/>
        </w:rPr>
        <w:t>cannot</w:t>
      </w:r>
      <w:r w:rsidR="006271B0">
        <w:rPr>
          <w:color w:val="000000"/>
        </w:rPr>
        <w:t xml:space="preserve"> be seen and the hidden aspect of poetry. That is the imagination. </w:t>
      </w:r>
      <w:r w:rsidR="00587C1F">
        <w:rPr>
          <w:color w:val="000000"/>
        </w:rPr>
        <w:t>Keats’s</w:t>
      </w:r>
      <w:r w:rsidR="006271B0">
        <w:rPr>
          <w:color w:val="000000"/>
        </w:rPr>
        <w:t xml:space="preserve"> excitement is contrasted with the ‘dull’ ‘perplexed’ and ‘retarded’ mind. It is the reason and the logic of his mind which slows the </w:t>
      </w:r>
      <w:r w:rsidR="00587C1F">
        <w:rPr>
          <w:color w:val="000000"/>
        </w:rPr>
        <w:t>imagination;</w:t>
      </w:r>
      <w:r w:rsidR="006271B0">
        <w:rPr>
          <w:color w:val="000000"/>
        </w:rPr>
        <w:t xml:space="preserve"> however, with the aid of the nightingale he is “already with thee” and flying with his creativity. </w:t>
      </w:r>
      <w:r w:rsidR="00B2205D">
        <w:rPr>
          <w:color w:val="000000"/>
        </w:rPr>
        <w:t xml:space="preserve">Thus we are brought to an understanding that it is through the </w:t>
      </w:r>
      <w:r w:rsidR="00587C1F">
        <w:rPr>
          <w:color w:val="000000"/>
        </w:rPr>
        <w:t>contemplation</w:t>
      </w:r>
      <w:r w:rsidR="00B2205D">
        <w:rPr>
          <w:color w:val="000000"/>
        </w:rPr>
        <w:t xml:space="preserve"> of “beauty” – be it an </w:t>
      </w:r>
      <w:r w:rsidR="00587C1F">
        <w:rPr>
          <w:color w:val="000000"/>
        </w:rPr>
        <w:t>ancient</w:t>
      </w:r>
      <w:r w:rsidR="00B2205D">
        <w:rPr>
          <w:color w:val="000000"/>
        </w:rPr>
        <w:t xml:space="preserve"> urn or a songbird – that allows us to free </w:t>
      </w:r>
      <w:r w:rsidR="00587C1F">
        <w:rPr>
          <w:color w:val="000000"/>
        </w:rPr>
        <w:t>our immaginations</w:t>
      </w:r>
      <w:r w:rsidR="00B2205D">
        <w:rPr>
          <w:color w:val="000000"/>
        </w:rPr>
        <w:t xml:space="preserve"> and approach a greater </w:t>
      </w:r>
      <w:r w:rsidR="00587C1F">
        <w:rPr>
          <w:color w:val="000000"/>
        </w:rPr>
        <w:t>illumination</w:t>
      </w:r>
      <w:r w:rsidR="00B2205D">
        <w:rPr>
          <w:color w:val="000000"/>
        </w:rPr>
        <w:t>.</w:t>
      </w:r>
    </w:p>
    <w:p w:rsidR="00B2205D" w:rsidRPr="00F11A43" w:rsidRDefault="00B2205D" w:rsidP="00266B52">
      <w:r>
        <w:rPr>
          <w:color w:val="000000"/>
        </w:rPr>
        <w:t xml:space="preserve">Therefore as seen in </w:t>
      </w:r>
      <w:r w:rsidRPr="00B2205D">
        <w:rPr>
          <w:color w:val="000000"/>
          <w:u w:val="single"/>
        </w:rPr>
        <w:t xml:space="preserve">Ode On A </w:t>
      </w:r>
      <w:r w:rsidR="00587C1F" w:rsidRPr="00B2205D">
        <w:rPr>
          <w:color w:val="000000"/>
          <w:u w:val="single"/>
        </w:rPr>
        <w:t>Grecian</w:t>
      </w:r>
      <w:r w:rsidRPr="00B2205D">
        <w:rPr>
          <w:color w:val="000000"/>
          <w:u w:val="single"/>
        </w:rPr>
        <w:t xml:space="preserve"> </w:t>
      </w:r>
      <w:r w:rsidR="00587C1F" w:rsidRPr="00B2205D">
        <w:rPr>
          <w:color w:val="000000"/>
          <w:u w:val="single"/>
        </w:rPr>
        <w:t>Urn</w:t>
      </w:r>
      <w:r w:rsidR="00587C1F">
        <w:rPr>
          <w:color w:val="000000"/>
        </w:rPr>
        <w:t>,</w:t>
      </w:r>
      <w:r>
        <w:rPr>
          <w:color w:val="000000"/>
        </w:rPr>
        <w:t xml:space="preserve"> with the support of </w:t>
      </w:r>
      <w:r w:rsidRPr="007739BF">
        <w:rPr>
          <w:u w:val="single"/>
        </w:rPr>
        <w:t>La Belle Dame Sans Merci</w:t>
      </w:r>
      <w:r>
        <w:t xml:space="preserve">, </w:t>
      </w:r>
      <w:r w:rsidRPr="007739BF">
        <w:rPr>
          <w:u w:val="single"/>
        </w:rPr>
        <w:t>Fancy</w:t>
      </w:r>
      <w:r>
        <w:t xml:space="preserve">, </w:t>
      </w:r>
      <w:r w:rsidRPr="007739BF">
        <w:rPr>
          <w:u w:val="single"/>
        </w:rPr>
        <w:t>Bright Star</w:t>
      </w:r>
      <w:r>
        <w:t xml:space="preserve"> and </w:t>
      </w:r>
      <w:r w:rsidRPr="007739BF">
        <w:rPr>
          <w:u w:val="single"/>
        </w:rPr>
        <w:t xml:space="preserve">Ode To A </w:t>
      </w:r>
      <w:r w:rsidR="00587C1F" w:rsidRPr="007739BF">
        <w:rPr>
          <w:u w:val="single"/>
        </w:rPr>
        <w:t>Nightingale</w:t>
      </w:r>
      <w:r w:rsidR="00587C1F">
        <w:t xml:space="preserve"> that</w:t>
      </w:r>
      <w:r w:rsidR="00F11A43">
        <w:t xml:space="preserve"> Keats has encompasses three of the major ideas of </w:t>
      </w:r>
      <w:r w:rsidR="00587C1F">
        <w:t>Romanticism</w:t>
      </w:r>
      <w:r w:rsidR="00F11A43">
        <w:t xml:space="preserve"> pertaining the </w:t>
      </w:r>
      <w:r w:rsidR="00587C1F">
        <w:t>imagination</w:t>
      </w:r>
      <w:r w:rsidR="00F11A43">
        <w:t xml:space="preserve">. Keats has recreated the past as idealistic and that we must look back upon it with imagination if we are ever to return to such a perfect time. Furthermore he questioned the future of our world though he is comforted in that enough of the beauties of nature will survive to continue to inspire future generations, despite the destruction of the current generation. Lastly he has considered that it is through the contemplation of beauty that we are lead onto an imaginative journey, through which </w:t>
      </w:r>
      <w:r w:rsidR="00587C1F">
        <w:t>we</w:t>
      </w:r>
      <w:r w:rsidR="00F11A43">
        <w:t xml:space="preserve"> may reach a greater truth as he has with the two previous points.</w:t>
      </w:r>
    </w:p>
    <w:sectPr w:rsidR="00B2205D" w:rsidRPr="00F11A43" w:rsidSect="002E230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42852"/>
    <w:rsid w:val="000444C5"/>
    <w:rsid w:val="000504B5"/>
    <w:rsid w:val="000712F2"/>
    <w:rsid w:val="00162ADB"/>
    <w:rsid w:val="00190970"/>
    <w:rsid w:val="00196C61"/>
    <w:rsid w:val="00266B52"/>
    <w:rsid w:val="002D5B42"/>
    <w:rsid w:val="002E2307"/>
    <w:rsid w:val="003C1BEA"/>
    <w:rsid w:val="003D4CD3"/>
    <w:rsid w:val="00480B00"/>
    <w:rsid w:val="00587C1F"/>
    <w:rsid w:val="005E57EF"/>
    <w:rsid w:val="006271B0"/>
    <w:rsid w:val="00695DAC"/>
    <w:rsid w:val="00761B81"/>
    <w:rsid w:val="007739BF"/>
    <w:rsid w:val="007A72A7"/>
    <w:rsid w:val="0092083D"/>
    <w:rsid w:val="009A4594"/>
    <w:rsid w:val="00AB2223"/>
    <w:rsid w:val="00B2205D"/>
    <w:rsid w:val="00B42852"/>
    <w:rsid w:val="00B7209A"/>
    <w:rsid w:val="00BF6CF5"/>
    <w:rsid w:val="00C40ED5"/>
    <w:rsid w:val="00CF57BF"/>
    <w:rsid w:val="00D8539D"/>
    <w:rsid w:val="00DC3BC2"/>
    <w:rsid w:val="00EF26CA"/>
    <w:rsid w:val="00F11A43"/>
    <w:rsid w:val="00F14A8D"/>
    <w:rsid w:val="00FF2D7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307"/>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428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4285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3</Pages>
  <Words>1441</Words>
  <Characters>8218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mentalmarilee</dc:creator>
  <cp:lastModifiedBy>mentalmarilee</cp:lastModifiedBy>
  <cp:revision>20</cp:revision>
  <dcterms:created xsi:type="dcterms:W3CDTF">2011-05-31T12:26:00Z</dcterms:created>
  <dcterms:modified xsi:type="dcterms:W3CDTF">2011-06-01T13:04:00Z</dcterms:modified>
</cp:coreProperties>
</file>